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12" w:rsidRPr="00B66512" w:rsidRDefault="00B66512" w:rsidP="00B66512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2">
        <w:rPr>
          <w:rFonts w:ascii="Times New Roman" w:hAnsi="Times New Roman" w:cs="Times New Roman"/>
          <w:b/>
          <w:sz w:val="24"/>
          <w:szCs w:val="24"/>
        </w:rPr>
        <w:t xml:space="preserve">Конкурсы, олимпиады, НПК с участием студентов техникума </w:t>
      </w:r>
      <w:r>
        <w:rPr>
          <w:rFonts w:ascii="Times New Roman" w:hAnsi="Times New Roman" w:cs="Times New Roman"/>
          <w:b/>
          <w:sz w:val="24"/>
          <w:szCs w:val="24"/>
        </w:rPr>
        <w:t>за 2013-2014 учебный год</w:t>
      </w:r>
    </w:p>
    <w:p w:rsidR="00B66512" w:rsidRPr="00B66512" w:rsidRDefault="00B66512" w:rsidP="00B6651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9" w:type="dxa"/>
        <w:tblLook w:val="04A0"/>
      </w:tblPr>
      <w:tblGrid>
        <w:gridCol w:w="505"/>
        <w:gridCol w:w="2135"/>
        <w:gridCol w:w="2752"/>
        <w:gridCol w:w="1673"/>
        <w:gridCol w:w="2684"/>
      </w:tblGrid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b/>
                <w:sz w:val="24"/>
                <w:szCs w:val="24"/>
              </w:rPr>
              <w:t>ФИ студента /ФИО руководителя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Ковалев  Александр (Ушакова Н.В.)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2 место в финальном этапе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Ирина (Сахарова О.В.)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 место в финале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Таисия, Демина Ирина (Сахарова О.В.)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 место в финале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Егорова Виктория Андреевна (Иванова И.А., Ушакова Н.В.)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 место в финале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Захарова Дарья (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 место в финале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Степанов Александр (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2 место в финале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Олеся (Шустова Т.С.)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Елезова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(Шустова Т.С.)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Булгакова Ирина (Вторушина Е.В.)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викторина, посвященная 20-летию Конституции РФ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(Вторушина Е.В.)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викторина, посвященная 20-летию Конституции РФ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Тугарина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(Вторушина Е.В.)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викторина, посвященная 20-летию Конституции РФ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Олеся (Вторушина Е.В.)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викторина, посвященная 20-летию Конституции РФ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Каплина Анастасия (Вторушина Е.В.)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викторина, посвященная 20-летию Конституции РФ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Толснева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Алена (Ушакова Н.В.)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«Буклет 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Автомира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Савицкая Любовь, Иванова Анна (Ушакова Н.В.)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«Буклет 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Автомира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Мордвинов Денис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«Буклет 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Автомира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Князева Марина, Попова Анастасия, Березовская Олеся, 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Елезова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анна (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психологии для учащихся НПО, СПО и общеобразовательных учреждений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Тугарина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Лобанова Надежда (Румянцева Н.Н)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психологии для учащихся НПО, СПО и общеобразовательных учреждений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Надежда, 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Елезова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Анна (Вторушина Е.В.)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конкурс «Наука и молодежь: проблемы, поиски, решения»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Соснина Ольга (Орлова Т.В.)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конкурс «Наука и молодежь: проблемы, поиски, решения»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Филиппов Дмитрий, Осинин Александр, Кузнецов Евгений (Вторушина Е.В.)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Республиканская «Экономическая игра- 2013»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Лариса, Горюнова Екатерина, 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Толснева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Алена (Ушакова Н.В.)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Республиканская дистанционная олимпиада «У живого огня традиций»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Паранина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(Панченко О.Г.)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молодежный чемпионат по кулинарному искусству «Навстречу студенческому 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ПИРу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Елизова Лариса, 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Чирков Вячеслав (Жданович Т.М.)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Республиканская 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электротехнике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Каплин Денис, Балалаев Артем (Каплин С.М.)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специальности 190604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Шелкунов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Никита, 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Елезова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(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литературе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Елезова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Лариса (Иванова И.А.)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инженерной графике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Паранина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Бурьян Сергей, 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Ериллова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(Панченко О.Г)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Республиканская дистанционная олимпиада «Путешествие в страну Кулинарии»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Дианов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Ковалев Александр (Иванова И.А)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информатике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Сборная команда студентов (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Бивол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О.Г.)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ОБЖ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2011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Гладышева Лиза, Черный Антон (Батурина О.Д.)</w:t>
            </w:r>
          </w:p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физике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Олеся, 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Елезова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(Шустова Т.С.)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математике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Елезова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Лариса (Сахарова О.В.)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НПК «Молодая мысль третьего тысячелетия - 2014»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Соснина Ольга (Орлова Т.В.)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НПК «Молодая мысль третьего тысячелетия - 2014»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Шишмарев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(Жданович Т.М.)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НПК «Молодая мысль третьего тысячелетия - 2014»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Кондратюкова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(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НПК «Молодая мысль третьего тысячелетия - 2014»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(Суранова Ю.А.)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НПК по 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иностранным языкам «Культура и искусство»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«Исследовательский подход»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Елезова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Лариса (Сахарова О.В.)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НПК «Профессиональное становление как средство самореализации студента»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номинация «Оригинальная идея»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Попова Анастасия (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НПК «Профессиональное становление как средство самореализации студента»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Таисия (Сахарова О.В.)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НПК «Профессиональное становление как средство самореализации студента»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Олеся (Суранова Ю.А.)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НПК «Профессиональное становление как средство самореализации студента»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(Панченко О.Г.)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НПК «Профессиональное становление как средство самореализации студента»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Ковалев Александр (Вторушина Е.В.)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НПК «Студент. Время. Наука»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Кондратюкова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(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НПК «Студент. Время. Наука»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Вторушина Юлия (Батурина О.Д.)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НПК «Студент. Время. Наука»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Ковалев Александр (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16 межрегиональная студенческая НПК «Инновации. Развитие. Будущее»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Степанова Вероника (Шустова Т.С.)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16 межрегиональная студенческая НПК «Инновации. Развитие. Будущее»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Мушакова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(Волосатова И.Д.)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16 межрегиональная студенческая НПК «Инновации. Развитие. </w:t>
            </w:r>
            <w:r w:rsidRPr="00B6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Филиппов Ярослав (Ушакова Н.В.)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16 межрегиональная студенческая НПК «Инновации. Развитие. Будущее»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Житухин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Андрей (</w:t>
            </w:r>
            <w:proofErr w:type="spell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Переушина</w:t>
            </w:r>
            <w:proofErr w:type="spell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16 межрегиональная студенческая НПК «Инновации. Развитие. Будущее»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Ковалев Александр (Вторушина Е.В.)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proofErr w:type="gram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НПК «Новое слово в науке и практике»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номинация «Оригинальная идея»</w:t>
            </w:r>
          </w:p>
        </w:tc>
      </w:tr>
      <w:tr w:rsidR="00B66512" w:rsidRPr="00B66512" w:rsidTr="00C92ABE">
        <w:tc>
          <w:tcPr>
            <w:tcW w:w="50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5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Вторушина Юлия (Батурина О.Д.)</w:t>
            </w:r>
          </w:p>
        </w:tc>
        <w:tc>
          <w:tcPr>
            <w:tcW w:w="2752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proofErr w:type="gramEnd"/>
            <w:r w:rsidRPr="00B66512">
              <w:rPr>
                <w:rFonts w:ascii="Times New Roman" w:hAnsi="Times New Roman" w:cs="Times New Roman"/>
                <w:sz w:val="24"/>
                <w:szCs w:val="24"/>
              </w:rPr>
              <w:t xml:space="preserve"> НПК «Новое слово в науке и практике»</w:t>
            </w:r>
          </w:p>
        </w:tc>
        <w:tc>
          <w:tcPr>
            <w:tcW w:w="1673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684" w:type="dxa"/>
          </w:tcPr>
          <w:p w:rsidR="00B66512" w:rsidRPr="00B66512" w:rsidRDefault="00B66512" w:rsidP="00B66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776117" w:rsidRPr="00B66512" w:rsidRDefault="00B66512" w:rsidP="00B66512">
      <w:pPr>
        <w:spacing w:after="0"/>
        <w:rPr>
          <w:sz w:val="24"/>
          <w:szCs w:val="24"/>
        </w:rPr>
      </w:pPr>
    </w:p>
    <w:sectPr w:rsidR="00776117" w:rsidRPr="00B66512" w:rsidSect="009A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12"/>
    <w:rsid w:val="00232035"/>
    <w:rsid w:val="0034467F"/>
    <w:rsid w:val="00442B40"/>
    <w:rsid w:val="009A75F8"/>
    <w:rsid w:val="00AE49AD"/>
    <w:rsid w:val="00B6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12"/>
    <w:pPr>
      <w:ind w:left="720"/>
      <w:contextualSpacing/>
    </w:pPr>
  </w:style>
  <w:style w:type="table" w:styleId="a4">
    <w:name w:val="Table Grid"/>
    <w:basedOn w:val="a1"/>
    <w:uiPriority w:val="59"/>
    <w:rsid w:val="00B6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2014-09-05T00:54:00Z</dcterms:created>
  <dcterms:modified xsi:type="dcterms:W3CDTF">2014-09-05T00:55:00Z</dcterms:modified>
</cp:coreProperties>
</file>